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03" w:rsidRPr="002311BA" w:rsidRDefault="00843DAB">
      <w:pPr>
        <w:jc w:val="center"/>
        <w:rPr>
          <w:rFonts w:ascii="Times New Roman" w:hAnsi="Times New Roman" w:cs="Times New Roman"/>
        </w:rPr>
      </w:pPr>
      <w:r w:rsidRPr="002311BA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3" w:rsidRPr="002311BA" w:rsidRDefault="00843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BA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EE5103" w:rsidRPr="002311BA" w:rsidRDefault="00843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BA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EE5103" w:rsidRPr="002311BA" w:rsidRDefault="00843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BA">
        <w:rPr>
          <w:rFonts w:ascii="Times New Roman" w:hAnsi="Times New Roman" w:cs="Times New Roman"/>
          <w:b/>
          <w:bCs/>
          <w:sz w:val="28"/>
          <w:szCs w:val="28"/>
        </w:rPr>
        <w:t>МЕЛІТОПОЛЬСЬКОЇ МІСЬКОЇ РАДИ</w:t>
      </w:r>
    </w:p>
    <w:p w:rsidR="00EE5103" w:rsidRPr="002311BA" w:rsidRDefault="00843D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1BA">
        <w:rPr>
          <w:rFonts w:ascii="Times New Roman" w:hAnsi="Times New Roman" w:cs="Times New Roman"/>
          <w:b/>
          <w:bCs/>
          <w:sz w:val="28"/>
          <w:szCs w:val="28"/>
        </w:rPr>
        <w:t>Запорізької області</w:t>
      </w:r>
    </w:p>
    <w:p w:rsidR="00EE5103" w:rsidRPr="002311BA" w:rsidRDefault="00EE5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5103" w:rsidRPr="002311BA" w:rsidRDefault="00843DAB">
      <w:pPr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311BA">
        <w:rPr>
          <w:rFonts w:ascii="Times New Roman" w:hAnsi="Times New Roman" w:cs="Times New Roman"/>
          <w:b/>
          <w:bCs/>
          <w:spacing w:val="40"/>
          <w:sz w:val="28"/>
          <w:szCs w:val="28"/>
        </w:rPr>
        <w:t>РІШЕННЯ</w:t>
      </w:r>
    </w:p>
    <w:p w:rsidR="00EE5103" w:rsidRPr="002311BA" w:rsidRDefault="00EE510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09"/>
        <w:gridCol w:w="3208"/>
        <w:gridCol w:w="3212"/>
      </w:tblGrid>
      <w:tr w:rsidR="00EE5103" w:rsidRPr="002311BA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103" w:rsidRPr="00473303" w:rsidRDefault="004733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26.09.2019</w:t>
            </w: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103" w:rsidRPr="00473303" w:rsidRDefault="00EE51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103" w:rsidRPr="00473303" w:rsidRDefault="009067DB" w:rsidP="0047330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7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473303" w:rsidRPr="0047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198</w:t>
            </w:r>
          </w:p>
        </w:tc>
      </w:tr>
    </w:tbl>
    <w:p w:rsidR="00EE5103" w:rsidRPr="002311BA" w:rsidRDefault="00EE510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5103" w:rsidRPr="009067DB" w:rsidRDefault="009067DB">
      <w:pPr>
        <w:jc w:val="both"/>
        <w:rPr>
          <w:rFonts w:ascii="Times New Roman" w:hAnsi="Times New Roman" w:cs="Times New Roman"/>
          <w:b/>
          <w:sz w:val="36"/>
          <w:szCs w:val="28"/>
          <w:lang w:eastAsia="uk-UA"/>
        </w:rPr>
      </w:pPr>
      <w:r w:rsidRPr="009067DB">
        <w:rPr>
          <w:rFonts w:ascii="Times New Roman" w:hAnsi="Times New Roman" w:cs="Times New Roman"/>
          <w:b/>
          <w:sz w:val="28"/>
        </w:rPr>
        <w:t>Про закріплення територій обслуговування закладів загальної середньої освіти міста Меліт</w:t>
      </w:r>
      <w:r w:rsidR="001629F7">
        <w:rPr>
          <w:rFonts w:ascii="Times New Roman" w:hAnsi="Times New Roman" w:cs="Times New Roman"/>
          <w:b/>
          <w:sz w:val="28"/>
        </w:rPr>
        <w:t>ополя та втрату чинності рішень</w:t>
      </w:r>
      <w:r w:rsidRPr="009067DB">
        <w:rPr>
          <w:rFonts w:ascii="Times New Roman" w:hAnsi="Times New Roman" w:cs="Times New Roman"/>
          <w:b/>
          <w:sz w:val="28"/>
        </w:rPr>
        <w:t xml:space="preserve"> виконавчого комітету </w:t>
      </w:r>
      <w:r w:rsidR="001629F7">
        <w:rPr>
          <w:rFonts w:ascii="Times New Roman" w:hAnsi="Times New Roman" w:cs="Times New Roman"/>
          <w:b/>
          <w:sz w:val="28"/>
        </w:rPr>
        <w:t xml:space="preserve">від 26.04.2018 № 86/2 та </w:t>
      </w:r>
      <w:r w:rsidRPr="009067DB">
        <w:rPr>
          <w:rFonts w:ascii="Times New Roman" w:hAnsi="Times New Roman" w:cs="Times New Roman"/>
          <w:b/>
          <w:sz w:val="28"/>
        </w:rPr>
        <w:t xml:space="preserve">від 11.10.2018 </w:t>
      </w:r>
      <w:r w:rsidR="00380264">
        <w:rPr>
          <w:rFonts w:ascii="Times New Roman" w:hAnsi="Times New Roman" w:cs="Times New Roman"/>
          <w:b/>
          <w:sz w:val="28"/>
        </w:rPr>
        <w:t>№ 222</w:t>
      </w:r>
    </w:p>
    <w:p w:rsidR="00EE5103" w:rsidRPr="002311BA" w:rsidRDefault="00EE51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103" w:rsidRPr="002311BA" w:rsidRDefault="00843D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BA">
        <w:rPr>
          <w:rFonts w:ascii="Times New Roman" w:hAnsi="Times New Roman" w:cs="Times New Roman"/>
          <w:color w:val="00000A"/>
          <w:sz w:val="28"/>
          <w:szCs w:val="28"/>
        </w:rPr>
        <w:t>Керуючись ст. 32 Закону України «Про місцеве самоврядування в Україні», з метою реалізації положень ст. 13 Закону України «Про освіту», на виконання постанови Кабінету Міністрів України від 13.09.2017 № 684 «Про затвердження Порядку обліку дітей шкільного віку та учнів»</w:t>
      </w:r>
      <w:r w:rsidR="007F2DEE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629F7">
        <w:rPr>
          <w:rFonts w:ascii="Times New Roman" w:hAnsi="Times New Roman" w:cs="Times New Roman"/>
          <w:color w:val="00000A"/>
          <w:sz w:val="28"/>
          <w:szCs w:val="28"/>
        </w:rPr>
        <w:t>зі змінами</w:t>
      </w:r>
      <w:r w:rsidRPr="002311BA">
        <w:rPr>
          <w:rFonts w:ascii="Times New Roman" w:hAnsi="Times New Roman" w:cs="Times New Roman"/>
          <w:color w:val="00000A"/>
          <w:sz w:val="28"/>
          <w:szCs w:val="28"/>
        </w:rPr>
        <w:t xml:space="preserve">, </w:t>
      </w:r>
      <w:r w:rsidR="00F90198">
        <w:rPr>
          <w:rFonts w:ascii="Times New Roman" w:hAnsi="Times New Roman" w:cs="Times New Roman"/>
          <w:color w:val="00000A"/>
          <w:sz w:val="28"/>
          <w:szCs w:val="28"/>
        </w:rPr>
        <w:t xml:space="preserve">в зв’язку зі створенням </w:t>
      </w:r>
      <w:r w:rsidR="00F90198" w:rsidRPr="007F26EF">
        <w:rPr>
          <w:sz w:val="28"/>
          <w:szCs w:val="28"/>
        </w:rPr>
        <w:t>комунальн</w:t>
      </w:r>
      <w:r w:rsidR="00F90198">
        <w:rPr>
          <w:sz w:val="28"/>
          <w:szCs w:val="28"/>
        </w:rPr>
        <w:t>ого</w:t>
      </w:r>
      <w:r w:rsidR="00F90198" w:rsidRPr="007F26EF">
        <w:rPr>
          <w:sz w:val="28"/>
          <w:szCs w:val="28"/>
        </w:rPr>
        <w:t xml:space="preserve"> заклад</w:t>
      </w:r>
      <w:r w:rsidR="00F90198">
        <w:rPr>
          <w:sz w:val="28"/>
          <w:szCs w:val="28"/>
        </w:rPr>
        <w:t>у</w:t>
      </w:r>
      <w:r w:rsidR="00F90198" w:rsidRPr="007F26EF">
        <w:rPr>
          <w:sz w:val="28"/>
          <w:szCs w:val="28"/>
        </w:rPr>
        <w:t xml:space="preserve"> </w:t>
      </w:r>
      <w:r w:rsidR="00F90198">
        <w:rPr>
          <w:sz w:val="28"/>
          <w:szCs w:val="28"/>
        </w:rPr>
        <w:t>загальн</w:t>
      </w:r>
      <w:r w:rsidR="00F90198" w:rsidRPr="007F26EF">
        <w:rPr>
          <w:sz w:val="28"/>
          <w:szCs w:val="28"/>
        </w:rPr>
        <w:t>ої середньої освіти Мелітопольськ</w:t>
      </w:r>
      <w:r w:rsidR="00F90198">
        <w:rPr>
          <w:sz w:val="28"/>
          <w:szCs w:val="28"/>
        </w:rPr>
        <w:t>ої г</w:t>
      </w:r>
      <w:r w:rsidR="00F90198">
        <w:rPr>
          <w:bCs/>
          <w:sz w:val="28"/>
          <w:szCs w:val="28"/>
        </w:rPr>
        <w:t>імназії №1</w:t>
      </w:r>
      <w:r w:rsidR="00F90198" w:rsidRPr="00EB2E18">
        <w:rPr>
          <w:sz w:val="28"/>
          <w:szCs w:val="28"/>
        </w:rPr>
        <w:t xml:space="preserve"> Мелітопольської міської ради Запорізької області шляхом злиття комунальних закладів </w:t>
      </w:r>
      <w:r w:rsidR="00F90198">
        <w:rPr>
          <w:sz w:val="28"/>
          <w:szCs w:val="28"/>
        </w:rPr>
        <w:t>Мелітопольської загальноосвітньої школи І-ІІІ ступенів № 1</w:t>
      </w:r>
      <w:r w:rsidR="00F90198" w:rsidRPr="00EB2E18">
        <w:rPr>
          <w:sz w:val="28"/>
          <w:szCs w:val="28"/>
        </w:rPr>
        <w:t xml:space="preserve"> Мелітопольської міської ради Запорізької області</w:t>
      </w:r>
      <w:r w:rsidR="00F90198">
        <w:rPr>
          <w:sz w:val="28"/>
          <w:szCs w:val="28"/>
        </w:rPr>
        <w:t xml:space="preserve"> та Мелітопольської загальноосвітньої школи І ступеня № 17</w:t>
      </w:r>
      <w:r w:rsidR="00F90198" w:rsidRPr="00EB2E18">
        <w:rPr>
          <w:sz w:val="28"/>
          <w:szCs w:val="28"/>
        </w:rPr>
        <w:t xml:space="preserve"> Мелітопольської міської ради Запорізької області</w:t>
      </w:r>
      <w:r w:rsidR="00F90198">
        <w:rPr>
          <w:sz w:val="28"/>
          <w:szCs w:val="28"/>
        </w:rPr>
        <w:t xml:space="preserve"> (Рішення 48 чергової сесії М</w:t>
      </w:r>
      <w:r w:rsidR="00F90198" w:rsidRPr="00F90198">
        <w:rPr>
          <w:sz w:val="28"/>
          <w:szCs w:val="28"/>
        </w:rPr>
        <w:t>елітопольської міської ради VII скликання</w:t>
      </w:r>
      <w:r w:rsidR="00F90198">
        <w:rPr>
          <w:sz w:val="28"/>
          <w:szCs w:val="28"/>
        </w:rPr>
        <w:t xml:space="preserve"> від 19.04.2019 № 7/3),</w:t>
      </w:r>
      <w:r w:rsidR="00F90198">
        <w:rPr>
          <w:rFonts w:ascii="Times New Roman" w:hAnsi="Times New Roman" w:cs="Times New Roman"/>
          <w:color w:val="00000A"/>
          <w:sz w:val="28"/>
          <w:szCs w:val="28"/>
        </w:rPr>
        <w:t xml:space="preserve"> враховуючи Перспективний план розвитку мережі закладів загальної середньої освіти м. Мелітополя на період 2019-2023 років, затверджений наказом управління освіти </w:t>
      </w:r>
      <w:r w:rsidR="00F90198" w:rsidRPr="002311BA">
        <w:rPr>
          <w:rFonts w:ascii="Times New Roman" w:hAnsi="Times New Roman" w:cs="Times New Roman"/>
          <w:color w:val="00000A"/>
          <w:sz w:val="28"/>
          <w:szCs w:val="28"/>
        </w:rPr>
        <w:t>Мелітопольської міської ради Запорізької області</w:t>
      </w:r>
      <w:r w:rsidR="00F90198" w:rsidRPr="002311BA">
        <w:rPr>
          <w:rFonts w:ascii="Times New Roman" w:hAnsi="Times New Roman" w:cs="Times New Roman"/>
          <w:sz w:val="28"/>
          <w:szCs w:val="28"/>
        </w:rPr>
        <w:t xml:space="preserve"> </w:t>
      </w:r>
      <w:r w:rsidR="00F90198">
        <w:rPr>
          <w:rFonts w:ascii="Times New Roman" w:hAnsi="Times New Roman" w:cs="Times New Roman"/>
          <w:sz w:val="28"/>
          <w:szCs w:val="28"/>
        </w:rPr>
        <w:t xml:space="preserve">від 07.05.2019 № 349, </w:t>
      </w:r>
      <w:r w:rsidRPr="002311BA">
        <w:rPr>
          <w:rFonts w:ascii="Times New Roman" w:hAnsi="Times New Roman" w:cs="Times New Roman"/>
          <w:color w:val="00000A"/>
          <w:sz w:val="28"/>
          <w:szCs w:val="28"/>
        </w:rPr>
        <w:t>для забезпечення права громадян на територіальну доступність початкової та базової середньої освіти, виконавчий комітет Мелітопольської міської ради Запорізької області</w:t>
      </w:r>
      <w:r w:rsidRPr="0023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103" w:rsidRPr="002311BA" w:rsidRDefault="00EE5103">
      <w:pPr>
        <w:pStyle w:val="ac"/>
        <w:jc w:val="both"/>
        <w:rPr>
          <w:b w:val="0"/>
          <w:color w:val="00000A"/>
          <w:sz w:val="28"/>
          <w:szCs w:val="32"/>
        </w:rPr>
      </w:pPr>
    </w:p>
    <w:p w:rsidR="00EE5103" w:rsidRPr="002311BA" w:rsidRDefault="00843DAB">
      <w:pPr>
        <w:pStyle w:val="ac"/>
        <w:jc w:val="both"/>
        <w:rPr>
          <w:b w:val="0"/>
          <w:color w:val="00000A"/>
          <w:spacing w:val="40"/>
          <w:sz w:val="28"/>
          <w:szCs w:val="32"/>
        </w:rPr>
      </w:pPr>
      <w:r w:rsidRPr="002311BA">
        <w:rPr>
          <w:b w:val="0"/>
          <w:color w:val="00000A"/>
          <w:spacing w:val="40"/>
          <w:sz w:val="28"/>
          <w:szCs w:val="32"/>
        </w:rPr>
        <w:t>ВИРІШИВ:</w:t>
      </w:r>
    </w:p>
    <w:p w:rsidR="00EE5103" w:rsidRPr="002311BA" w:rsidRDefault="00EE5103">
      <w:pPr>
        <w:pStyle w:val="ac"/>
        <w:ind w:firstLine="851"/>
        <w:jc w:val="both"/>
        <w:rPr>
          <w:b w:val="0"/>
          <w:color w:val="00000A"/>
          <w:sz w:val="28"/>
          <w:szCs w:val="32"/>
        </w:rPr>
      </w:pPr>
    </w:p>
    <w:p w:rsidR="009067DB" w:rsidRPr="009067DB" w:rsidRDefault="009067DB" w:rsidP="009067D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uk-UA"/>
        </w:rPr>
      </w:pPr>
      <w:r w:rsidRPr="009067DB">
        <w:rPr>
          <w:b w:val="0"/>
          <w:sz w:val="28"/>
          <w:szCs w:val="28"/>
          <w:lang w:eastAsia="uk-UA"/>
        </w:rPr>
        <w:t>Закріпити території обслуговування закладів загальної середньої освіти міста Мелітополя згідно з додатком.</w:t>
      </w:r>
    </w:p>
    <w:p w:rsidR="009067DB" w:rsidRPr="009067DB" w:rsidRDefault="009067DB" w:rsidP="009067D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uk-UA"/>
        </w:rPr>
      </w:pPr>
      <w:r w:rsidRPr="009067DB">
        <w:rPr>
          <w:b w:val="0"/>
          <w:sz w:val="28"/>
          <w:szCs w:val="28"/>
          <w:lang w:eastAsia="uk-UA"/>
        </w:rPr>
        <w:t>Вважати таким</w:t>
      </w:r>
      <w:r w:rsidR="001629F7">
        <w:rPr>
          <w:b w:val="0"/>
          <w:sz w:val="28"/>
          <w:szCs w:val="28"/>
          <w:lang w:eastAsia="uk-UA"/>
        </w:rPr>
        <w:t>и</w:t>
      </w:r>
      <w:r w:rsidRPr="009067DB">
        <w:rPr>
          <w:b w:val="0"/>
          <w:sz w:val="28"/>
          <w:szCs w:val="28"/>
          <w:lang w:eastAsia="uk-UA"/>
        </w:rPr>
        <w:t>, що втратил</w:t>
      </w:r>
      <w:r w:rsidR="001629F7">
        <w:rPr>
          <w:b w:val="0"/>
          <w:sz w:val="28"/>
          <w:szCs w:val="28"/>
          <w:lang w:eastAsia="uk-UA"/>
        </w:rPr>
        <w:t>и</w:t>
      </w:r>
      <w:r w:rsidRPr="009067DB">
        <w:rPr>
          <w:b w:val="0"/>
          <w:sz w:val="28"/>
          <w:szCs w:val="28"/>
          <w:lang w:eastAsia="uk-UA"/>
        </w:rPr>
        <w:t xml:space="preserve"> чинність, рішення виконавчого комітету Мелітопольської міської ради </w:t>
      </w:r>
      <w:r w:rsidR="001629F7">
        <w:rPr>
          <w:b w:val="0"/>
          <w:sz w:val="28"/>
          <w:szCs w:val="28"/>
          <w:lang w:eastAsia="uk-UA"/>
        </w:rPr>
        <w:t xml:space="preserve">від 26.04.2018 № 86/2 «Про закріплення територій обслуговування закладів загальної середньої освіти міста Мелітополя та втрату чинності рішення виконавчого комітету Мелітопольської міської ради від 30.01.2004 № 16» та </w:t>
      </w:r>
      <w:r w:rsidRPr="009067DB">
        <w:rPr>
          <w:b w:val="0"/>
          <w:sz w:val="28"/>
          <w:szCs w:val="28"/>
          <w:lang w:eastAsia="uk-UA"/>
        </w:rPr>
        <w:t xml:space="preserve">від </w:t>
      </w:r>
      <w:r w:rsidRPr="009067DB">
        <w:rPr>
          <w:b w:val="0"/>
          <w:sz w:val="28"/>
        </w:rPr>
        <w:t xml:space="preserve">11.10.2018 № 222 «Про внесення змін до територій обслуговування закладів загальної середньої освіти міста Мелітополя, </w:t>
      </w:r>
      <w:r w:rsidRPr="009067DB">
        <w:rPr>
          <w:b w:val="0"/>
          <w:sz w:val="28"/>
        </w:rPr>
        <w:lastRenderedPageBreak/>
        <w:t>закріплених рішенням виконавчого комітету Мелітопольської міської ради Запорізької області від 26.04.2018 №86/2»</w:t>
      </w:r>
      <w:r w:rsidRPr="009067DB">
        <w:rPr>
          <w:b w:val="0"/>
          <w:sz w:val="28"/>
          <w:szCs w:val="28"/>
          <w:lang w:eastAsia="uk-UA"/>
        </w:rPr>
        <w:t>.</w:t>
      </w:r>
    </w:p>
    <w:p w:rsidR="00EE5103" w:rsidRPr="002311BA" w:rsidRDefault="00843DAB" w:rsidP="00843DAB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  <w:lang w:eastAsia="uk-UA"/>
        </w:rPr>
      </w:pPr>
      <w:r w:rsidRPr="002311BA">
        <w:rPr>
          <w:b w:val="0"/>
          <w:sz w:val="28"/>
          <w:szCs w:val="28"/>
          <w:lang w:eastAsia="uk-UA"/>
        </w:rPr>
        <w:t>Координацію роботи щодо виконання даного рішення покласти на управління освіти Мелітопольської міської ради Запорізької області, контроль – на заступника міського голови з питань діяльності виконавчих органів ради Бойко С.</w:t>
      </w:r>
    </w:p>
    <w:p w:rsidR="00EE5103" w:rsidRPr="002311BA" w:rsidRDefault="00EE5103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E5103" w:rsidRDefault="00E64443">
      <w:pPr>
        <w:tabs>
          <w:tab w:val="left" w:pos="7088"/>
        </w:tabs>
        <w:jc w:val="both"/>
        <w:rPr>
          <w:rFonts w:ascii="Times New Roman" w:hAnsi="Times New Roman" w:cs="Times New Roman"/>
          <w:bCs/>
          <w:sz w:val="28"/>
        </w:rPr>
      </w:pPr>
      <w:r w:rsidRPr="00E64443">
        <w:rPr>
          <w:rFonts w:ascii="Times New Roman" w:hAnsi="Times New Roman" w:cs="Times New Roman"/>
          <w:bCs/>
          <w:sz w:val="28"/>
        </w:rPr>
        <w:t xml:space="preserve">Секретар </w:t>
      </w:r>
      <w:r w:rsidR="00843DAB" w:rsidRPr="00E64443">
        <w:rPr>
          <w:rFonts w:ascii="Times New Roman" w:hAnsi="Times New Roman" w:cs="Times New Roman"/>
          <w:bCs/>
          <w:sz w:val="28"/>
        </w:rPr>
        <w:t>Мелітопольськ</w:t>
      </w:r>
      <w:r w:rsidRPr="00E64443">
        <w:rPr>
          <w:rFonts w:ascii="Times New Roman" w:hAnsi="Times New Roman" w:cs="Times New Roman"/>
          <w:bCs/>
          <w:sz w:val="28"/>
        </w:rPr>
        <w:t>ої</w:t>
      </w:r>
      <w:r w:rsidR="009067DB" w:rsidRPr="00E64443"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="009067DB" w:rsidRPr="00E64443">
        <w:rPr>
          <w:rFonts w:ascii="Times New Roman" w:hAnsi="Times New Roman" w:cs="Times New Roman"/>
          <w:bCs/>
          <w:sz w:val="28"/>
        </w:rPr>
        <w:t>міськ</w:t>
      </w:r>
      <w:r w:rsidRPr="00E64443">
        <w:rPr>
          <w:rFonts w:ascii="Times New Roman" w:hAnsi="Times New Roman" w:cs="Times New Roman"/>
          <w:bCs/>
          <w:sz w:val="28"/>
        </w:rPr>
        <w:t>ої</w:t>
      </w:r>
      <w:r w:rsidR="009067DB" w:rsidRPr="00E64443">
        <w:rPr>
          <w:rFonts w:ascii="Times New Roman" w:hAnsi="Times New Roman" w:cs="Times New Roman"/>
          <w:bCs/>
          <w:sz w:val="28"/>
          <w:lang w:val="ru-RU"/>
        </w:rPr>
        <w:t xml:space="preserve"> </w:t>
      </w:r>
      <w:r w:rsidRPr="00E64443">
        <w:rPr>
          <w:rFonts w:ascii="Times New Roman" w:hAnsi="Times New Roman" w:cs="Times New Roman"/>
          <w:bCs/>
          <w:sz w:val="28"/>
          <w:lang w:val="ru-RU"/>
        </w:rPr>
        <w:t>ради</w:t>
      </w:r>
      <w:r w:rsidR="00843DAB" w:rsidRPr="00E64443">
        <w:rPr>
          <w:rFonts w:ascii="Times New Roman" w:hAnsi="Times New Roman" w:cs="Times New Roman"/>
          <w:bCs/>
          <w:sz w:val="28"/>
        </w:rPr>
        <w:t xml:space="preserve"> </w:t>
      </w:r>
      <w:r w:rsidR="00843DAB" w:rsidRPr="00E64443">
        <w:rPr>
          <w:rFonts w:ascii="Times New Roman" w:hAnsi="Times New Roman" w:cs="Times New Roman"/>
          <w:bCs/>
          <w:sz w:val="28"/>
        </w:rPr>
        <w:tab/>
      </w:r>
      <w:r w:rsidR="00B06CA9" w:rsidRPr="00E64443">
        <w:rPr>
          <w:rFonts w:ascii="Times New Roman" w:hAnsi="Times New Roman" w:cs="Times New Roman"/>
          <w:bCs/>
          <w:sz w:val="28"/>
        </w:rPr>
        <w:t>Роман РОМАНОВ</w:t>
      </w:r>
    </w:p>
    <w:p w:rsidR="00473303" w:rsidRDefault="0047330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</w:rPr>
      </w:pPr>
      <w:r w:rsidRPr="00473303">
        <w:rPr>
          <w:rFonts w:ascii="Times New Roman" w:hAnsi="Times New Roman" w:cs="Times New Roman"/>
          <w:b/>
          <w:bCs/>
        </w:rPr>
        <w:t xml:space="preserve">Перший заступник міського голови з питань </w:t>
      </w:r>
    </w:p>
    <w:p w:rsidR="00473303" w:rsidRPr="00473303" w:rsidRDefault="0047330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</w:rPr>
      </w:pPr>
      <w:r w:rsidRPr="00473303">
        <w:rPr>
          <w:rFonts w:ascii="Times New Roman" w:hAnsi="Times New Roman" w:cs="Times New Roman"/>
          <w:b/>
          <w:bCs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bCs/>
        </w:rPr>
        <w:tab/>
      </w:r>
      <w:r w:rsidRPr="00473303">
        <w:rPr>
          <w:rFonts w:ascii="Times New Roman" w:hAnsi="Times New Roman" w:cs="Times New Roman"/>
          <w:b/>
          <w:bCs/>
        </w:rPr>
        <w:t>Ірина РУДАКОВА</w:t>
      </w:r>
    </w:p>
    <w:p w:rsidR="009067DB" w:rsidRDefault="009067DB" w:rsidP="009067DB">
      <w:pPr>
        <w:tabs>
          <w:tab w:val="center" w:pos="4819"/>
        </w:tabs>
        <w:rPr>
          <w:rFonts w:ascii="Times New Roman CYR" w:hAnsi="Times New Roman CYR" w:cs="Times New Roman CYR"/>
          <w:sz w:val="28"/>
          <w:szCs w:val="28"/>
        </w:rPr>
      </w:pPr>
    </w:p>
    <w:p w:rsidR="00B06CA9" w:rsidRDefault="00B06CA9" w:rsidP="009067DB">
      <w:pPr>
        <w:tabs>
          <w:tab w:val="center" w:pos="4819"/>
        </w:tabs>
        <w:rPr>
          <w:rFonts w:ascii="Times New Roman CYR" w:hAnsi="Times New Roman CYR" w:cs="Times New Roman CYR"/>
          <w:sz w:val="28"/>
          <w:szCs w:val="28"/>
        </w:rPr>
      </w:pPr>
    </w:p>
    <w:p w:rsidR="00362A9E" w:rsidRDefault="00362A9E" w:rsidP="009067DB">
      <w:pPr>
        <w:sectPr w:rsidR="00362A9E" w:rsidSect="00E64443">
          <w:headerReference w:type="default" r:id="rId9"/>
          <w:pgSz w:w="11906" w:h="16838" w:code="9"/>
          <w:pgMar w:top="1134" w:right="567" w:bottom="1134" w:left="1701" w:header="567" w:footer="567" w:gutter="0"/>
          <w:pgNumType w:start="1"/>
          <w:cols w:space="720"/>
          <w:formProt w:val="0"/>
          <w:titlePg/>
          <w:docGrid w:linePitch="326" w:charSpace="-6145"/>
        </w:sectPr>
      </w:pPr>
    </w:p>
    <w:p w:rsidR="00362A9E" w:rsidRPr="00491ED5" w:rsidRDefault="00362A9E" w:rsidP="00362A9E">
      <w:pPr>
        <w:spacing w:line="280" w:lineRule="exact"/>
        <w:ind w:left="5387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color w:val="00000A"/>
          <w:sz w:val="28"/>
          <w:szCs w:val="28"/>
        </w:rPr>
        <w:t>Додаток</w:t>
      </w:r>
    </w:p>
    <w:p w:rsidR="00362A9E" w:rsidRPr="00491ED5" w:rsidRDefault="00362A9E" w:rsidP="00362A9E">
      <w:pPr>
        <w:spacing w:line="280" w:lineRule="exact"/>
        <w:ind w:left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color w:val="00000A"/>
          <w:sz w:val="28"/>
          <w:szCs w:val="28"/>
        </w:rPr>
        <w:t>до рішення виконавчого комітету</w:t>
      </w:r>
    </w:p>
    <w:p w:rsidR="00362A9E" w:rsidRDefault="00362A9E" w:rsidP="00362A9E">
      <w:pPr>
        <w:spacing w:line="280" w:lineRule="exact"/>
        <w:ind w:left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color w:val="00000A"/>
          <w:sz w:val="28"/>
          <w:szCs w:val="28"/>
        </w:rPr>
        <w:t>Мелітопольської міської ради</w:t>
      </w:r>
    </w:p>
    <w:p w:rsidR="00362A9E" w:rsidRPr="00491ED5" w:rsidRDefault="00362A9E" w:rsidP="00362A9E">
      <w:pPr>
        <w:spacing w:line="280" w:lineRule="exact"/>
        <w:ind w:left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Запорізької області</w:t>
      </w:r>
    </w:p>
    <w:p w:rsidR="00362A9E" w:rsidRPr="00491ED5" w:rsidRDefault="00362A9E" w:rsidP="00362A9E">
      <w:pPr>
        <w:ind w:left="538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26.09.2019</w:t>
      </w:r>
      <w:r w:rsidRPr="00491ED5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198</w:t>
      </w:r>
    </w:p>
    <w:p w:rsidR="00362A9E" w:rsidRPr="00491ED5" w:rsidRDefault="00362A9E" w:rsidP="00362A9E">
      <w:pPr>
        <w:jc w:val="center"/>
        <w:rPr>
          <w:rFonts w:ascii="Times New Roman" w:eastAsia="Times New Roman" w:hAnsi="Times New Roman" w:cs="Times New Roman"/>
          <w:bCs/>
          <w:sz w:val="20"/>
          <w:szCs w:val="28"/>
        </w:rPr>
      </w:pPr>
    </w:p>
    <w:p w:rsidR="00362A9E" w:rsidRPr="00491ED5" w:rsidRDefault="00362A9E" w:rsidP="00362A9E">
      <w:pPr>
        <w:spacing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bCs/>
          <w:sz w:val="28"/>
          <w:szCs w:val="28"/>
        </w:rPr>
        <w:t>Території обслуговування</w:t>
      </w:r>
    </w:p>
    <w:p w:rsidR="00362A9E" w:rsidRPr="00491ED5" w:rsidRDefault="00362A9E" w:rsidP="00362A9E">
      <w:pPr>
        <w:spacing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bCs/>
          <w:sz w:val="28"/>
          <w:szCs w:val="28"/>
        </w:rPr>
        <w:t>закладів загальної середньої освіти міста Мелітополя</w:t>
      </w:r>
    </w:p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гімназія № 1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Ярослава Мудрого, 13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8047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8 Березня; 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Бєляєва, буд. №№ 81-110;</w:t>
            </w:r>
          </w:p>
          <w:p w:rsidR="00362A9E" w:rsidRPr="00A90DE2" w:rsidRDefault="00362A9E" w:rsidP="00040A2C">
            <w:pPr>
              <w:spacing w:line="280" w:lineRule="exact"/>
              <w:ind w:right="-109"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Воїнів-Інтернаціоналістів від початку до вул. Героїв України;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Героїв України від буд. </w:t>
            </w: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№ 35 до кінця (непарна сторона); 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Григорія Чухрая;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Івана Алексєєва, буд. №№ 3а, 4, 6, 8, 8а, 10, 10а, 12, 14, 14а, 16,18, 18а, 20, 31, 22-32;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Петра Дорошенка від вул. Героїв України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Сирцова;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Фучика; 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Шмідта;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Ярослава Мудрого;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8 Березня;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Компресорний;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Фучика;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Ярослава Мудрого.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 ступеня № 2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 xml:space="preserve">вул. Гвардійська, 5/1 – </w:t>
      </w:r>
      <w:r w:rsidRPr="00A90DE2">
        <w:rPr>
          <w:rFonts w:ascii="Times New Roman" w:eastAsia="Times New Roman" w:hAnsi="Times New Roman" w:cs="Times New Roman"/>
          <w:sz w:val="27"/>
          <w:szCs w:val="27"/>
        </w:rPr>
        <w:t>закріплення території для</w:t>
      </w:r>
      <w:r w:rsidRPr="00A90DE2">
        <w:rPr>
          <w:rFonts w:ascii="Times New Roman" w:hAnsi="Times New Roman" w:cs="Times New Roman"/>
          <w:sz w:val="27"/>
          <w:szCs w:val="27"/>
        </w:rPr>
        <w:t xml:space="preserve"> дітей з 6 до 10 років.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3"/>
        <w:gridCol w:w="8048"/>
      </w:tblGrid>
      <w:tr w:rsidR="00362A9E" w:rsidRPr="00A90DE2" w:rsidTr="00040A2C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5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Гвардійська;</w:t>
            </w:r>
          </w:p>
          <w:p w:rsidR="00362A9E" w:rsidRPr="00A90DE2" w:rsidRDefault="00362A9E" w:rsidP="00040A2C">
            <w:pPr>
              <w:spacing w:line="280" w:lineRule="exact"/>
              <w:ind w:firstLine="285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Західно-Лінійна.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 ступеня № 3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 xml:space="preserve">вул. Фролова, 42 – </w:t>
      </w:r>
      <w:r w:rsidRPr="00A90DE2">
        <w:rPr>
          <w:rFonts w:ascii="Times New Roman" w:eastAsia="Times New Roman" w:hAnsi="Times New Roman" w:cs="Times New Roman"/>
          <w:sz w:val="27"/>
          <w:szCs w:val="27"/>
        </w:rPr>
        <w:t>закріплення території для</w:t>
      </w:r>
      <w:r w:rsidRPr="00A90DE2">
        <w:rPr>
          <w:rFonts w:ascii="Times New Roman" w:hAnsi="Times New Roman" w:cs="Times New Roman"/>
          <w:sz w:val="27"/>
          <w:szCs w:val="27"/>
        </w:rPr>
        <w:t xml:space="preserve"> дітей з 6 до 10 років.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8047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Бейбулатова, 12;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України, буд. №№ 34-48;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Гетьманська, буд. №№ 26-90; буд. №№ 109-125; 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Інтеркультурна від проспекту Б.Хмельницького до буд. №№ 93, 120;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Робоча;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Університетська, буд. №№ 46-72, буд. №№ 51-103;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Фролова;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Дніпровський;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Запорізький;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Київський;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Ростовський;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A90DE2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роспект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Богдана Хмельницького, буд. №№ 2-48, буд. №№ 23-49.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 4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Пушкіна, 77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0"/>
        <w:gridCol w:w="8051"/>
      </w:tblGrid>
      <w:tr w:rsidR="00362A9E" w:rsidRPr="00A90DE2" w:rsidTr="00040A2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23 Жовтня;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Крут;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Гетьмана Сагайдачного, буд. №№ 2-114, буд. №№ 1-29;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Сталінграда, буд. №№ 3-23;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Гоголя від початку до буд. № 128 (до проспекту 50-річчя Перемоги);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Кізіярська, буд. №№ 1-19, буд. №№ 2-36;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Коцюбинського;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Лермонтова;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Ломоносова, буд. №№ 1-19, буд. №№ 2-84;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Марії Батракової;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Миколи Філібера;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Некрасова;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Довженка;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Олеся Гончара;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Осипенко, буд. №№ 34, 36, 38, 40;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Петра Дорошенка, буд. №№ 1-3;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Підгірна;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Пушкіна;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Селянська;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Силікатна;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Сопіна, буд. №№ 1-45, буд. №№ 2-62;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Толстого;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Челюскінців;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Червоногірська;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Чехова;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Шевченка;</w:t>
            </w:r>
          </w:p>
        </w:tc>
      </w:tr>
      <w:tr w:rsidR="00362A9E" w:rsidRPr="00A90DE2" w:rsidTr="00040A2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Дачні кооперативи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по вул. Пушкіна від буд. №№405, 406 до кінця;</w:t>
            </w:r>
          </w:p>
        </w:tc>
      </w:tr>
      <w:tr w:rsidR="00362A9E" w:rsidRPr="00A90DE2" w:rsidTr="00040A2C">
        <w:trPr>
          <w:trHeight w:val="11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Балківський;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Крут;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Гоголя;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Коцюбинського;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Марії Батракової;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Підгірний;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Пушкіна;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Селянський;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Толстого;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Челюскінців;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Шевченка;</w:t>
            </w:r>
          </w:p>
        </w:tc>
      </w:tr>
      <w:tr w:rsidR="00362A9E" w:rsidRPr="00A90DE2" w:rsidTr="00040A2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Елеваторний від вул. Ломоносова;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Коцюбинського;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Некрасова;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Довженка;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Осипенко;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Силікатний;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Чехова;</w:t>
            </w:r>
          </w:p>
        </w:tc>
      </w:tr>
      <w:tr w:rsidR="00362A9E" w:rsidRPr="00A90DE2" w:rsidTr="00040A2C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Коцюбинського;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Некрасова;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Довженка;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Осипенко;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Силікатний;</w:t>
            </w:r>
          </w:p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Чехова;</w:t>
            </w:r>
          </w:p>
        </w:tc>
      </w:tr>
      <w:tr w:rsidR="00362A9E" w:rsidRPr="00A90DE2" w:rsidTr="00040A2C">
        <w:trPr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8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50-річчя Перемоги, буд. №№ 15, 17, 17/1, 19А, буд. №№ 22, 22а,б,в, 23, 24</w:t>
            </w:r>
            <w:r w:rsidRPr="00A90DE2">
              <w:rPr>
                <w:rFonts w:ascii="Times New Roman" w:hAnsi="Times New Roman" w:cs="Times New Roman"/>
                <w:sz w:val="27"/>
                <w:szCs w:val="27"/>
              </w:rPr>
              <w:noBreakHyphen/>
              <w:t>34, 36/6-36/9.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 6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Монастирська, 185</w:t>
      </w:r>
    </w:p>
    <w:tbl>
      <w:tblPr>
        <w:tblW w:w="10066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8047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Вакуленчука від вул. Івана Богуна – східна частина;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Генерала Петрова, буд. №№ 1-43, буд. №№ 2-22;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Грецька непарна сторона, парна сторона від № 88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Дружби, буд. №№ 1-77, 2-70;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Зелена;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Івана Богуна;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Іллі Стамболі від буд. №№ 51, 100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Каспійська;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Каховська;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Кримська;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Лугова;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Мелітопольських дивізій, буд. №№ 1-53, буд. №№ 2-38;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Монастирська;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Нова, буд. №№ 1-7, 2-4;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Невського, буд. №№ 38-286, 85-271;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Павла Сивицького, буд. №№ 1-61, 2-46;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Річкова;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Сєдовців;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Станіславського;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Сухова;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Дачний кооператив 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СГК «Ліра»;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Азовський;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Вакуленчука;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Військкоматський;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Зелений;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Мурманський;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Річний;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Сєдовців;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Східний;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Південний;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Північний;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Фурманова;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Військкоматський;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Монастирський;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Військкоматський;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Монастирський.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 7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</w:t>
      </w: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Інтеркультурна, 400а</w:t>
      </w:r>
    </w:p>
    <w:tbl>
      <w:tblPr>
        <w:tblW w:w="9924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7905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Айвазовського;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Академіка Корольова, буд. №№ 1-133, 135А, буд. №№ 2-122;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Ахмет-Хана Султана;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Будівельна, буд. №№ 63-71;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Володимира Тимошенка від буд. №№ 123, 136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Гагаріна;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Зіндельса;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Івана Франка від початку до вул. Інтеркультурної;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Індустріальна;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Інтеркультурна від буд. №№ 193, 232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Колосова;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Лютнева від буд. №№ 164, 189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Малюги від буд. №№ 112, 113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Медова;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Мічуріна;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Радищева;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Рєпіна;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Харківська;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Юр’ївська від буд. №№ 158, 189 до кінця;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Дачний кооператив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СГТ «Жемчужина»;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Айвазовського;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Радищева;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Рєпіна;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Івана Франка;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Малюги;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Лютневий, буд. №№ 1-5, буд. №№ 2-8;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Івана Франка;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Малюги;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Лютневий, буд. №№ 1-7, буд. №№ 2-10;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Малюги.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 8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Оратовського, 147</w:t>
      </w:r>
    </w:p>
    <w:tbl>
      <w:tblPr>
        <w:tblW w:w="9924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7905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Бердянська;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Берегова;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Бєлякова, буд. №№ 1-271, буд. №№ 2-276;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Білоусова;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Грибоєдова;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Зої Космодем’янської;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Крилова;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Курчатова;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Лисконоженка;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Михайла Оратовського;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Моторна;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Олега Кошового;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Невського від буд. №№ 273, 288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Павла Сивицького від буд. №№ 63, 48 до кінця;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Південна;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Піщанська;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Сімферопольська;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Ушакова;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Дачні кооперативи 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по вул. Піщанській «Мотор», «Агрегатчик»;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Абрикосовий;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Білоусова;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Оратовського Михайла;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Павла Сивицького;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Крилова;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Крилова;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Крилова;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ІV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Бадигіна.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11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Петра Дорошенка, 38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8047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Бєляєва від початку до вул. Героїв України;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Бейбулатова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Воїнів-Інтернаціоналістів від вул. Героїв України до вул. Гетьмана Сагайдачного;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України, буд. №№ 34-48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Героїв України від буд. № 50 до кінця (парна сторона);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Гетьманська, буд. №№ 26-90; буд. №№ 109-125 – закріплення території для дітей з 10 років; 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Гетьманська від буд. №№ 92, 127 до кінця;</w:t>
            </w:r>
          </w:p>
          <w:p w:rsidR="00362A9E" w:rsidRPr="00A90DE2" w:rsidRDefault="00362A9E" w:rsidP="00040A2C">
            <w:pPr>
              <w:spacing w:line="280" w:lineRule="exact"/>
              <w:ind w:right="-109"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Інтеркультурна, буд. №№ 95-189, буд. №№ 122-230 (до мосту);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Інтеркультурна від проспекту Б.Хмельницького до буд. №№ 93, 120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Фесюка;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Олександра Чигріна;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Петра Дорошенка від вул. Гетьмана Сагайдачного до вул. Героїв України;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Південно-Лінійна;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Покровська від буд. №№ 59/2 до кінця, від буд. № 102 до</w:t>
            </w: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 xml:space="preserve"> кінця (від проспекту Б.Хмельницького до кінця);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Робоча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Університетська, буд. №№ 46-72, буд. №№ 51-103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right="-250"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Університетська від буд. № 74 до кінця, від буд. № 105 до кінця;</w:t>
            </w:r>
          </w:p>
          <w:p w:rsidR="00362A9E" w:rsidRPr="00A90DE2" w:rsidRDefault="00362A9E" w:rsidP="00040A2C">
            <w:pPr>
              <w:spacing w:line="280" w:lineRule="exact"/>
              <w:ind w:right="-250"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Фролова – закріплення території для дітей з 10 років;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Балтійський;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Бєляєва;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Волинський;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Дніпровський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Запорізький – закріплення території для дітей з 10 років;</w:t>
            </w:r>
          </w:p>
          <w:p w:rsidR="00362A9E" w:rsidRPr="00A90DE2" w:rsidRDefault="00362A9E" w:rsidP="00040A2C">
            <w:pPr>
              <w:spacing w:line="280" w:lineRule="exact"/>
              <w:ind w:firstLine="284"/>
              <w:rPr>
                <w:rFonts w:ascii="Times New Roman" w:hAnsi="Times New Roman" w:cs="Times New Roman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</w:rPr>
              <w:t>Київський – закріплення території для дітей з 10 років;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Ростовський – закріплення території для дітей з 10 років;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Університетський.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Богдана Хмельницького, буд. №№ 2-48, буд. №№ 23-49 – закріплення території для дітей з 10 років.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13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Вишнева, 84</w:t>
      </w:r>
    </w:p>
    <w:tbl>
      <w:tblPr>
        <w:tblW w:w="9924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7905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Агрегатна;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Академіка Корольова від буд. №№ 135, 194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Будівельна від буд. №№ 77, 188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Ватутіна;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Виноградна;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Вишнева;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Івана Франка від буд. №№ 51, 94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Короленка;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Котляревського;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Малинова;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Маяковського;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Молодіжна;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Островського;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Павла Тичини;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Перекопська;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Польова;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Серафимовича;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Сковороди;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Черешнева;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Дачний кооператив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СГТ «Дорожник»;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Академіка Корольова;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Виноградний;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Залізничний;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Маяковського;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Молодіжний;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Островського;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Черешневий;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Островського;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Академіка Корольова;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Островського.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14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Гризодубової, 49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7905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Бульвар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30-річчя Перемоги непарна сторона;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Брів-ла-Гайард парна сторона;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Гризодубової, буд. №№ 37, 39, 51, 55 (від проспекту 50-річчя Перемоги до вул. Ломоносова непарна сторона);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Казарцева;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Ломоносова, буд. №№ 172-238, 222;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Сопіна, буд. №№ 121-165, буд. №№ 138-194;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Сопіна;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Проїзд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Корвацького, буд. №№ 3-9;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50-річчя Перемоги, буд. №№ 35, 36/1-36/3, 37-43.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15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Гризодубової, 54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8047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Гоголя, буд. №№ 130-142;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Гризодубової, буд. №№ 42-66</w:t>
            </w:r>
            <w:r w:rsidRPr="00A90DE2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(від проспекту 50-річчя Перемоги до вул. Ломоносова парна сторона);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Ломоносова, буд. №№ 86-170;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Нестеренка, буд. №№ 2-4;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Осипенко, буд. №№ 58-98, буд. №№ 51-103;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Сопіна, буд. №№ 64-136, буд. №№ 47-119;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Провулок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Гризодубової;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right="-109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50-річчя Перемоги, буд. №№ 25-29, 29Б, 31-33, 33А, 36/4–36/5.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>Мелітопольський навчально-виховний комплекс № 16 Мелітопольської міської ради Запорізької області,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 xml:space="preserve"> вул. Сопіна, 200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8047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Бульвар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30-річчя Перемоги (парна сторона);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Автомобільна;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Брів-ла-Гайард непарна сторона;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Бориса Михайлова, буд. №№ 159-267, буд. №№ 204-316;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Глінки;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Жуковського;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Запорізька, буд. №№ 1-45, буд. №№ 2-64;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Козацька;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Кізіярська, буд. №№ 35-57;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Ломоносова, буд. №№ 217-293, від буд. № 240 до кінця парна сторона;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Менделєєва;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Михайла Кравця;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Молодогвардійців;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Незалежності;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Свободи;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Севастопольська;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Сопіна від буд. №№ 167, 196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Суворова буд. №№ 1-89, буд. №№ 2-80 (до вул. Ломоносова);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Таврійська;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Чкалова буд. №№ 1-167, №№ 2-166;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Дачний кооператив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 вул. Чкалова;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Михайла Кравця;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Молодогвардійців;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Олександра Тишлера;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Професора Тоцького;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Суворова;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Чкалова;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50-річчя Перемоги від буд. №№ 38, 45 до кінця.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20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Сєрова, 62а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7905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9-Січня;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І-а Агробудівська;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ІІ-а Агробудівська;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Авіаторів;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Бориса Михайлова від буд. №№ 318, 267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Гвардійська – закріплення території для дітей з 10 років;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Герцена;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Залізнична;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Запорізька від буд. №№ 66, 47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Західно-Лінійна – закріплення території для дітей з 10 років;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Локомотивна;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Ломоносова від буд. №295 до кінця (непарна сторона);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Мечникова;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Миру від буд. №№ 29, 30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Павла Дзяковича від буд. №№ 111, 140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Павла Ловецького;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Північно-Лінійна від буд. № 60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Професора Танатара від буд. №№ 49, 60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Сєрова;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Суворова від буд. №№ 82, 91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Тополина;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Українська від буд. №№ 45, 62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Ціолковського;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Чайковського від буд. №№ 118, 121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Чкалова від буд. №№ 168, 169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Штевнєва від буд. №№ 19, 26 до кінця;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Ловецького;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Сєрова;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Український;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Ціолковського;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Сєрова.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22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2-й провулок Лютневий, 32</w:t>
      </w:r>
    </w:p>
    <w:tbl>
      <w:tblPr>
        <w:tblW w:w="9924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7905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Академіка Патона;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Бєлікіна;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Будівельна, буд. №№ 1-61, буд. №№ 2-186;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Володимира Тимошенка, буд. №№ 1-121, буд. №№ 2-134;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Декабристів;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Дмитра Грищенка;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Лінійна;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Лютнева, буд. №№ 1-187, №№ 2-162а;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Малюги, буд. №№ 1-111, №№ 2-110;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Мініна;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Ногайська;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Пилипа Орлика 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Пирогова;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Пожарського;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Скіфська;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Степова;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Тимірязєва;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Черепанових;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Шкільна;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Юр’ївська, буд. №№ 1-171, буд</w:t>
            </w: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. №№</w:t>
            </w: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2-156;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Академіка Патона;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Будівельний;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Володимира Тимошенка;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Декабристів;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Мініна;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Паровозний;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Степовий;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Лютневий від буд. №№ 7, 10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Ногайський;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Лютневий від буд. №№ 9, 12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Ногайський;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ІІІ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Ногайський;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ІV провулки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Ногайський.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спеціалізована школа І-ІІІ ступенів № 23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Гетьмана Сагайдачного, 262</w:t>
      </w:r>
    </w:p>
    <w:tbl>
      <w:tblPr>
        <w:tblW w:w="100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69"/>
        <w:gridCol w:w="8062"/>
      </w:tblGrid>
      <w:tr w:rsidR="00362A9E" w:rsidRPr="00A90DE2" w:rsidTr="00040A2C"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Бориса Михайлова, буд. №№ 1-157, буд. №№ 2-202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(до </w:t>
            </w: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О.Тишлера);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Гетьмана Сагайдачного від буд. №№ 31, 116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Гризодубової, буд. №№ 1-33, буд. </w:t>
            </w: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№№2-38 (від початку до вул. Ломоносова);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Ломоносова, буд. №№ 21-215;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Макаренка;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Миру, буд. №№ 1-27, буд. №№ 2-28;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Нестеренка, буд. №№ 1-31, буд. №№ 6</w:t>
            </w: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-32;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Олександра Тишлера;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Павла Дзяковича від початку до вул. О. Тишлера;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Північно-Лінійна, буд. №№ 2-58;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Професора Танатара, буд. №№ 1-47, буд. №№ 2-58;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Українська, буд. №№ 1-43, буд. №№ 2-60;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Чайковського, буд. №№ 1-119, буд. №№ 2-116;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Штевнєва, буд. №№ 1-17, буд. №№ 2-24;</w:t>
            </w:r>
          </w:p>
        </w:tc>
      </w:tr>
      <w:tr w:rsidR="00362A9E" w:rsidRPr="00A90DE2" w:rsidTr="00040A2C"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Бориса Михайлова;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Елеваторний від початку до вул. Ломоносова;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Павла Дзяковича;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Професора Танатара;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Штевнєва;</w:t>
            </w:r>
          </w:p>
        </w:tc>
      </w:tr>
      <w:tr w:rsidR="00362A9E" w:rsidRPr="00A90DE2" w:rsidTr="00040A2C"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провулки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Гетьмана Сагайдачного;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Північно-Лінійний;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Чайковського;</w:t>
            </w:r>
          </w:p>
        </w:tc>
      </w:tr>
      <w:tr w:rsidR="00362A9E" w:rsidRPr="00A90DE2" w:rsidTr="00040A2C"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провулки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Гетьмана Сагайдачного;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Північно-Лінійний;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Чайковського;</w:t>
            </w:r>
          </w:p>
        </w:tc>
      </w:tr>
      <w:tr w:rsidR="00362A9E" w:rsidRPr="00A90DE2" w:rsidTr="00040A2C"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ІІІ провулок</w:t>
            </w:r>
          </w:p>
        </w:tc>
        <w:tc>
          <w:tcPr>
            <w:tcW w:w="8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99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Чайковського.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загальноосвітня школа І-ІІІ ступенів № 24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Садова, 47</w:t>
      </w:r>
    </w:p>
    <w:tbl>
      <w:tblPr>
        <w:tblW w:w="10066" w:type="dxa"/>
        <w:tblInd w:w="-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19"/>
        <w:gridCol w:w="8047"/>
      </w:tblGrid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Абдалієва;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Бєлякова від буд. №№ 273, 278 до кінця (від проспекту Б.Хмельницького до кінця);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Болгарська;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Вакуленчука від вул. Івана Богуна до кінця;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Генерала Петрова від буд. №№ 24, 45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Генічеська;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Дружби від буд. №№ 72, 79 до кінця;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Євпаторійська;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Істоміна;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Леваневського;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Лесі Українки;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Макарова;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Мелітопольських дивізій від буд. №№ 40, 55до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Нахімова;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Нова від буд. №№ 6, 9 до кінця;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Панаса Мирного;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Садова;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Садстанції;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Сидоренка;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Толбухіна;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Ялтинська;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Провулки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Дачний;</w:t>
            </w:r>
          </w:p>
          <w:p w:rsidR="00362A9E" w:rsidRPr="00A90DE2" w:rsidRDefault="00362A9E" w:rsidP="00040A2C">
            <w:pPr>
              <w:pStyle w:val="af0"/>
              <w:tabs>
                <w:tab w:val="left" w:pos="960"/>
              </w:tabs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Панаса Мирного;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Садовий;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Шмідта;</w:t>
            </w:r>
          </w:p>
        </w:tc>
      </w:tr>
      <w:tr w:rsidR="00362A9E" w:rsidRPr="00A90DE2" w:rsidTr="00040A2C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Проспект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Богдана Хмельницького, буд. №№ 50-68А, буд. №№ 51-103.</w:t>
            </w:r>
          </w:p>
        </w:tc>
      </w:tr>
    </w:tbl>
    <w:p w:rsidR="00362A9E" w:rsidRPr="00A90DE2" w:rsidRDefault="00362A9E" w:rsidP="00362A9E">
      <w:pPr>
        <w:widowControl w:val="0"/>
        <w:tabs>
          <w:tab w:val="left" w:pos="317"/>
        </w:tabs>
        <w:spacing w:line="200" w:lineRule="exact"/>
        <w:rPr>
          <w:rFonts w:ascii="Times New Roman" w:eastAsia="Times New Roman" w:hAnsi="Times New Roman" w:cs="Times New Roman"/>
          <w:sz w:val="20"/>
          <w:szCs w:val="28"/>
        </w:rPr>
      </w:pPr>
    </w:p>
    <w:p w:rsidR="00362A9E" w:rsidRPr="00A90DE2" w:rsidRDefault="00362A9E" w:rsidP="00362A9E">
      <w:pPr>
        <w:widowControl w:val="0"/>
        <w:spacing w:line="280" w:lineRule="exact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90DE2">
        <w:rPr>
          <w:rFonts w:ascii="Times New Roman" w:eastAsia="Times New Roman" w:hAnsi="Times New Roman" w:cs="Times New Roman"/>
          <w:sz w:val="27"/>
          <w:szCs w:val="27"/>
        </w:rPr>
        <w:t xml:space="preserve">Мелітопольська спеціалізована школа І-ІІІ ступенів № 25 Мелітопольської міської ради Запорізької області, </w:t>
      </w:r>
      <w:r w:rsidRPr="00A90DE2">
        <w:rPr>
          <w:rFonts w:ascii="Times New Roman" w:eastAsia="Times New Roman" w:hAnsi="Times New Roman" w:cs="Times New Roman"/>
          <w:i/>
          <w:sz w:val="27"/>
          <w:szCs w:val="27"/>
        </w:rPr>
        <w:t>вул. Гетьманська, 93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984"/>
        <w:gridCol w:w="7905"/>
      </w:tblGrid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Вулиці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Героїв України, буд. №№ 1-27;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Гетьманська, буд. №№ 1-101, буд. №№ 2-24;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Грецька, буд. №№ 2-86;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Дмитра Донцова;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Єврейська;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Іллі Стамболі, буд. №№ № 1-49, буд. №№ 2-98;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Інтеркультурна від початку до проспекту Б. Хмельницького;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Костенка;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Лабораторна;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Михайла Грушевського;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Молочна;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Олександра Невського, буд. №№ 1-83, буд. №№ 2-34А;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Паркова;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Пасова;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Петропавлівська;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Покровська від початку до проспекту Б. Хмельницького;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Староміська;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right="-109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Університетська від початку до проспекту Б. Хмельницького;</w:t>
            </w:r>
          </w:p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Чернишевського;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Дачні кооперативи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СГК «Раздол», СГК «Світанок-2»;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Майдан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color w:val="auto"/>
                <w:sz w:val="27"/>
                <w:szCs w:val="27"/>
                <w:lang w:val="uk-UA"/>
              </w:rPr>
              <w:t>Перемоги;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Дмитра Донцова;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Чернишевського;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Чернишевського;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right="-14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90DE2">
              <w:rPr>
                <w:rFonts w:ascii="Times New Roman" w:hAnsi="Times New Roman" w:cs="Times New Roman"/>
                <w:b/>
                <w:sz w:val="27"/>
                <w:szCs w:val="27"/>
              </w:rPr>
              <w:t>ІІІ провулок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Чернишевського;</w:t>
            </w:r>
          </w:p>
        </w:tc>
      </w:tr>
      <w:tr w:rsidR="00362A9E" w:rsidRPr="00A90DE2" w:rsidTr="00040A2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A9E" w:rsidRPr="00A90DE2" w:rsidRDefault="00362A9E" w:rsidP="00040A2C">
            <w:pPr>
              <w:spacing w:line="280" w:lineRule="exact"/>
              <w:ind w:right="-141"/>
              <w:rPr>
                <w:rFonts w:ascii="Times New Roman" w:hAnsi="Times New Roman" w:cs="Times New Roman"/>
                <w:b/>
                <w:color w:val="00000A"/>
                <w:sz w:val="27"/>
                <w:szCs w:val="27"/>
                <w:lang w:eastAsia="en-US"/>
              </w:rPr>
            </w:pPr>
            <w:r w:rsidRPr="00A90DE2">
              <w:rPr>
                <w:rFonts w:ascii="Times New Roman" w:hAnsi="Times New Roman" w:cs="Times New Roman"/>
                <w:b/>
                <w:color w:val="00000A"/>
                <w:sz w:val="27"/>
                <w:szCs w:val="27"/>
              </w:rPr>
              <w:t>П</w:t>
            </w:r>
            <w:r w:rsidRPr="00A90DE2">
              <w:rPr>
                <w:rFonts w:ascii="Times New Roman" w:hAnsi="Times New Roman" w:cs="Times New Roman"/>
                <w:b/>
                <w:color w:val="00000A"/>
                <w:sz w:val="27"/>
                <w:szCs w:val="27"/>
                <w:lang w:eastAsia="en-US"/>
              </w:rPr>
              <w:t>роспект</w:t>
            </w:r>
          </w:p>
        </w:tc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2A9E" w:rsidRPr="00A90DE2" w:rsidRDefault="00362A9E" w:rsidP="00040A2C">
            <w:pPr>
              <w:pStyle w:val="af0"/>
              <w:spacing w:after="0" w:line="280" w:lineRule="exact"/>
              <w:ind w:left="0" w:firstLine="284"/>
              <w:contextualSpacing w:val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90DE2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Богдана Хмельницького, буд. №№ 1-21.</w:t>
            </w:r>
          </w:p>
        </w:tc>
      </w:tr>
    </w:tbl>
    <w:p w:rsidR="00362A9E" w:rsidRPr="00491ED5" w:rsidRDefault="00362A9E" w:rsidP="00362A9E">
      <w:pPr>
        <w:widowControl w:val="0"/>
        <w:spacing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9E" w:rsidRPr="00491ED5" w:rsidRDefault="00362A9E" w:rsidP="00362A9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A9E" w:rsidRPr="00491ED5" w:rsidRDefault="00362A9E" w:rsidP="00362A9E">
      <w:pPr>
        <w:widowControl w:val="0"/>
        <w:tabs>
          <w:tab w:val="left" w:pos="708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ED5">
        <w:rPr>
          <w:rFonts w:ascii="Times New Roman" w:eastAsia="Times New Roman" w:hAnsi="Times New Roman" w:cs="Times New Roman"/>
          <w:sz w:val="28"/>
          <w:szCs w:val="28"/>
        </w:rPr>
        <w:t>Начальник управління освіти</w:t>
      </w:r>
      <w:r w:rsidRPr="00491ED5">
        <w:rPr>
          <w:rFonts w:ascii="Times New Roman" w:eastAsia="Times New Roman" w:hAnsi="Times New Roman" w:cs="Times New Roman"/>
          <w:sz w:val="28"/>
          <w:szCs w:val="28"/>
        </w:rPr>
        <w:tab/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рина</w:t>
      </w:r>
      <w:r w:rsidRPr="00491ED5">
        <w:rPr>
          <w:rFonts w:ascii="Times New Roman" w:eastAsia="Times New Roman" w:hAnsi="Times New Roman" w:cs="Times New Roman"/>
          <w:sz w:val="28"/>
          <w:szCs w:val="28"/>
        </w:rPr>
        <w:t xml:space="preserve"> ЩЕРБАК</w:t>
      </w:r>
    </w:p>
    <w:p w:rsidR="00362A9E" w:rsidRPr="00491ED5" w:rsidRDefault="00362A9E" w:rsidP="00362A9E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103" w:rsidRPr="009067DB" w:rsidRDefault="00EE5103" w:rsidP="00362A9E">
      <w:bookmarkStart w:id="0" w:name="_GoBack"/>
      <w:bookmarkEnd w:id="0"/>
    </w:p>
    <w:sectPr w:rsidR="00EE5103" w:rsidRPr="009067DB" w:rsidSect="00491ED5">
      <w:headerReference w:type="default" r:id="rId10"/>
      <w:pgSz w:w="11906" w:h="16838" w:code="9"/>
      <w:pgMar w:top="851" w:right="567" w:bottom="709" w:left="1701" w:header="397" w:footer="397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9C1" w:rsidRDefault="003D69C1">
      <w:r>
        <w:separator/>
      </w:r>
    </w:p>
  </w:endnote>
  <w:endnote w:type="continuationSeparator" w:id="0">
    <w:p w:rsidR="003D69C1" w:rsidRDefault="003D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9C1" w:rsidRDefault="003D69C1">
      <w:r>
        <w:separator/>
      </w:r>
    </w:p>
  </w:footnote>
  <w:footnote w:type="continuationSeparator" w:id="0">
    <w:p w:rsidR="003D69C1" w:rsidRDefault="003D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893"/>
    </w:sdtPr>
    <w:sdtEndPr>
      <w:rPr>
        <w:rFonts w:ascii="Times New Roman" w:hAnsi="Times New Roman"/>
      </w:rPr>
    </w:sdtEndPr>
    <w:sdtContent>
      <w:p w:rsidR="00E64443" w:rsidRDefault="00D04A7B">
        <w:pPr>
          <w:pStyle w:val="af"/>
          <w:jc w:val="center"/>
        </w:pPr>
        <w:r w:rsidRPr="00E64443">
          <w:rPr>
            <w:rFonts w:ascii="Times New Roman" w:hAnsi="Times New Roman"/>
          </w:rPr>
          <w:fldChar w:fldCharType="begin"/>
        </w:r>
        <w:r w:rsidR="00E64443" w:rsidRPr="00E64443">
          <w:rPr>
            <w:rFonts w:ascii="Times New Roman" w:hAnsi="Times New Roman"/>
          </w:rPr>
          <w:instrText xml:space="preserve"> PAGE   \* MERGEFORMAT </w:instrText>
        </w:r>
        <w:r w:rsidRPr="00E64443">
          <w:rPr>
            <w:rFonts w:ascii="Times New Roman" w:hAnsi="Times New Roman"/>
          </w:rPr>
          <w:fldChar w:fldCharType="separate"/>
        </w:r>
        <w:r w:rsidR="00362A9E">
          <w:rPr>
            <w:rFonts w:ascii="Times New Roman" w:hAnsi="Times New Roman"/>
            <w:noProof/>
          </w:rPr>
          <w:t>2</w:t>
        </w:r>
        <w:r w:rsidRPr="00E64443">
          <w:rPr>
            <w:rFonts w:ascii="Times New Roman" w:hAnsi="Times New Roman"/>
          </w:rPr>
          <w:fldChar w:fldCharType="end"/>
        </w:r>
      </w:p>
    </w:sdtContent>
  </w:sdt>
  <w:p w:rsidR="00E64443" w:rsidRDefault="00E6444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56699"/>
    </w:sdtPr>
    <w:sdtEndPr/>
    <w:sdtContent>
      <w:p w:rsidR="00A90DE2" w:rsidRDefault="003D69C1" w:rsidP="00A90DE2">
        <w:pPr>
          <w:pStyle w:val="af"/>
          <w:tabs>
            <w:tab w:val="clear" w:pos="4819"/>
            <w:tab w:val="clear" w:pos="9639"/>
          </w:tabs>
          <w:jc w:val="center"/>
        </w:pPr>
        <w:r w:rsidRPr="00A90DE2">
          <w:rPr>
            <w:rFonts w:ascii="Times New Roman" w:hAnsi="Times New Roman"/>
          </w:rPr>
          <w:fldChar w:fldCharType="begin"/>
        </w:r>
        <w:r w:rsidRPr="00A90DE2">
          <w:rPr>
            <w:rFonts w:ascii="Times New Roman" w:hAnsi="Times New Roman"/>
          </w:rPr>
          <w:instrText>PAGE   \* MERGEFORMAT</w:instrText>
        </w:r>
        <w:r w:rsidRPr="00A90DE2">
          <w:rPr>
            <w:rFonts w:ascii="Times New Roman" w:hAnsi="Times New Roman"/>
          </w:rPr>
          <w:fldChar w:fldCharType="separate"/>
        </w:r>
        <w:r w:rsidR="00362A9E" w:rsidRPr="00362A9E">
          <w:rPr>
            <w:rFonts w:ascii="Times New Roman" w:hAnsi="Times New Roman"/>
            <w:noProof/>
            <w:lang w:val="ru-RU"/>
          </w:rPr>
          <w:t>10</w:t>
        </w:r>
        <w:r w:rsidRPr="00A90DE2">
          <w:rPr>
            <w:rFonts w:ascii="Times New Roman" w:hAnsi="Times New Roman"/>
          </w:rPr>
          <w:fldChar w:fldCharType="end"/>
        </w:r>
        <w:r>
          <w:tab/>
        </w:r>
      </w:p>
      <w:p w:rsidR="00A90DE2" w:rsidRDefault="003D69C1" w:rsidP="00A90DE2">
        <w:pPr>
          <w:pStyle w:val="af"/>
          <w:tabs>
            <w:tab w:val="clear" w:pos="4819"/>
            <w:tab w:val="clear" w:pos="9639"/>
          </w:tabs>
          <w:spacing w:after="120"/>
          <w:jc w:val="right"/>
        </w:pPr>
        <w:r w:rsidRPr="00A90DE2">
          <w:rPr>
            <w:rFonts w:ascii="Times New Roman" w:hAnsi="Times New Roman"/>
          </w:rPr>
          <w:t>Продовження</w:t>
        </w:r>
        <w:r w:rsidRPr="00A90DE2">
          <w:rPr>
            <w:rFonts w:ascii="Times New Roman" w:hAnsi="Times New Roman"/>
          </w:rPr>
          <w:t xml:space="preserve"> додатка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236"/>
    <w:multiLevelType w:val="multilevel"/>
    <w:tmpl w:val="3C2CB3F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ED41F6"/>
    <w:multiLevelType w:val="multilevel"/>
    <w:tmpl w:val="8D929A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481E2D"/>
    <w:multiLevelType w:val="multilevel"/>
    <w:tmpl w:val="95FECF6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771B4E"/>
    <w:multiLevelType w:val="multilevel"/>
    <w:tmpl w:val="813E89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7248F3"/>
    <w:multiLevelType w:val="multilevel"/>
    <w:tmpl w:val="8F68F6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F776BB"/>
    <w:multiLevelType w:val="multilevel"/>
    <w:tmpl w:val="4A68F26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3034A7"/>
    <w:multiLevelType w:val="multilevel"/>
    <w:tmpl w:val="5BFA23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A17AD6"/>
    <w:multiLevelType w:val="multilevel"/>
    <w:tmpl w:val="59B4DE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7B35A3"/>
    <w:multiLevelType w:val="multilevel"/>
    <w:tmpl w:val="C032CC5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4E7C8E"/>
    <w:multiLevelType w:val="multilevel"/>
    <w:tmpl w:val="45B6CC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F3C33"/>
    <w:multiLevelType w:val="multilevel"/>
    <w:tmpl w:val="6D70CF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686663"/>
    <w:multiLevelType w:val="multilevel"/>
    <w:tmpl w:val="7A2ECB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4D3698"/>
    <w:multiLevelType w:val="multilevel"/>
    <w:tmpl w:val="64E408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AC6AD1"/>
    <w:multiLevelType w:val="multilevel"/>
    <w:tmpl w:val="5F022C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B23699"/>
    <w:multiLevelType w:val="multilevel"/>
    <w:tmpl w:val="7EEE08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116182"/>
    <w:multiLevelType w:val="multilevel"/>
    <w:tmpl w:val="27EAAF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7F120C"/>
    <w:multiLevelType w:val="multilevel"/>
    <w:tmpl w:val="2A7EA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869C7"/>
    <w:multiLevelType w:val="multilevel"/>
    <w:tmpl w:val="8722B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7EE3F08"/>
    <w:multiLevelType w:val="multilevel"/>
    <w:tmpl w:val="BAF28C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C03F6D"/>
    <w:multiLevelType w:val="multilevel"/>
    <w:tmpl w:val="1346CF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0458B0"/>
    <w:multiLevelType w:val="multilevel"/>
    <w:tmpl w:val="52AE55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0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10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19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103"/>
    <w:rsid w:val="00025306"/>
    <w:rsid w:val="000F711C"/>
    <w:rsid w:val="001232D7"/>
    <w:rsid w:val="001629F7"/>
    <w:rsid w:val="001A0FBB"/>
    <w:rsid w:val="001F1180"/>
    <w:rsid w:val="002311BA"/>
    <w:rsid w:val="00262115"/>
    <w:rsid w:val="00362A9E"/>
    <w:rsid w:val="00362E7F"/>
    <w:rsid w:val="00370E12"/>
    <w:rsid w:val="00380264"/>
    <w:rsid w:val="003A062B"/>
    <w:rsid w:val="003D69C1"/>
    <w:rsid w:val="00473303"/>
    <w:rsid w:val="004B131D"/>
    <w:rsid w:val="005A2F54"/>
    <w:rsid w:val="005C5F59"/>
    <w:rsid w:val="0065306A"/>
    <w:rsid w:val="00685957"/>
    <w:rsid w:val="00794783"/>
    <w:rsid w:val="007F2DEE"/>
    <w:rsid w:val="00827670"/>
    <w:rsid w:val="00843DAB"/>
    <w:rsid w:val="008F5130"/>
    <w:rsid w:val="009067DB"/>
    <w:rsid w:val="00944D6C"/>
    <w:rsid w:val="00955EFE"/>
    <w:rsid w:val="00A42848"/>
    <w:rsid w:val="00A91EE2"/>
    <w:rsid w:val="00AA78AA"/>
    <w:rsid w:val="00AF090B"/>
    <w:rsid w:val="00B06CA9"/>
    <w:rsid w:val="00BA03EE"/>
    <w:rsid w:val="00BD7C42"/>
    <w:rsid w:val="00C46A0A"/>
    <w:rsid w:val="00C478DC"/>
    <w:rsid w:val="00CE5094"/>
    <w:rsid w:val="00D04A7B"/>
    <w:rsid w:val="00D34F77"/>
    <w:rsid w:val="00D45A02"/>
    <w:rsid w:val="00D73B01"/>
    <w:rsid w:val="00D95BF5"/>
    <w:rsid w:val="00DA1145"/>
    <w:rsid w:val="00DB4C9E"/>
    <w:rsid w:val="00DD2102"/>
    <w:rsid w:val="00E305F0"/>
    <w:rsid w:val="00E64443"/>
    <w:rsid w:val="00EE36D5"/>
    <w:rsid w:val="00EE5103"/>
    <w:rsid w:val="00F11CA0"/>
    <w:rsid w:val="00F66A7E"/>
    <w:rsid w:val="00F90198"/>
    <w:rsid w:val="00FB1062"/>
    <w:rsid w:val="00F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A518"/>
  <w15:docId w15:val="{72A18452-5F0C-4C45-99D5-B3CCAF7C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mo" w:eastAsia="Arimo" w:hAnsi="Arimo" w:cs="Arimo"/>
        <w:color w:val="000000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C6A"/>
    <w:pPr>
      <w:pBdr>
        <w:top w:val="nil"/>
        <w:left w:val="nil"/>
        <w:bottom w:val="nil"/>
        <w:right w:val="nil"/>
      </w:pBdr>
      <w:suppressAutoHyphens/>
    </w:pPr>
  </w:style>
  <w:style w:type="paragraph" w:styleId="1">
    <w:name w:val="heading 1"/>
    <w:basedOn w:val="a"/>
    <w:link w:val="10"/>
    <w:rsid w:val="00C14C6A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rsid w:val="00C14C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rsid w:val="00C14C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rsid w:val="00C14C6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link w:val="50"/>
    <w:rsid w:val="00C14C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link w:val="60"/>
    <w:rsid w:val="00C14C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6F14D9"/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rvts9">
    <w:name w:val="rvts9"/>
    <w:rsid w:val="000048F1"/>
  </w:style>
  <w:style w:type="character" w:customStyle="1" w:styleId="a4">
    <w:name w:val="Основной текст Знак"/>
    <w:basedOn w:val="a0"/>
    <w:rsid w:val="00476F96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a5">
    <w:name w:val="Текст выноски Знак"/>
    <w:basedOn w:val="a0"/>
    <w:uiPriority w:val="99"/>
    <w:semiHidden/>
    <w:rsid w:val="0068358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rsid w:val="002C55D4"/>
  </w:style>
  <w:style w:type="character" w:customStyle="1" w:styleId="ListLabel1">
    <w:name w:val="ListLabel 1"/>
    <w:rsid w:val="0065306A"/>
    <w:rPr>
      <w:rFonts w:cs="Times New Roman"/>
    </w:rPr>
  </w:style>
  <w:style w:type="character" w:customStyle="1" w:styleId="ListLabel2">
    <w:name w:val="ListLabel 2"/>
    <w:rsid w:val="0065306A"/>
    <w:rPr>
      <w:rFonts w:cs="Courier New"/>
    </w:rPr>
  </w:style>
  <w:style w:type="character" w:customStyle="1" w:styleId="ListLabel3">
    <w:name w:val="ListLabel 3"/>
    <w:rsid w:val="0065306A"/>
    <w:rPr>
      <w:rFonts w:eastAsia="Times New Roman" w:cs="Times New Roman"/>
    </w:rPr>
  </w:style>
  <w:style w:type="character" w:customStyle="1" w:styleId="ListLabel4">
    <w:name w:val="ListLabel 4"/>
    <w:rsid w:val="0065306A"/>
    <w:rPr>
      <w:b/>
    </w:rPr>
  </w:style>
  <w:style w:type="paragraph" w:customStyle="1" w:styleId="11">
    <w:name w:val="Заголовок1"/>
    <w:basedOn w:val="a"/>
    <w:next w:val="a7"/>
    <w:rsid w:val="0065306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link w:val="12"/>
    <w:rsid w:val="00476F96"/>
    <w:pPr>
      <w:spacing w:line="288" w:lineRule="auto"/>
    </w:pPr>
    <w:rPr>
      <w:rFonts w:ascii="Times New Roman" w:eastAsia="Times New Roman" w:hAnsi="Times New Roman" w:cs="Times New Roman"/>
      <w:color w:val="00000A"/>
      <w:szCs w:val="20"/>
    </w:rPr>
  </w:style>
  <w:style w:type="paragraph" w:styleId="a8">
    <w:name w:val="List"/>
    <w:basedOn w:val="a7"/>
    <w:rsid w:val="0065306A"/>
    <w:rPr>
      <w:rFonts w:cs="FreeSans"/>
    </w:rPr>
  </w:style>
  <w:style w:type="paragraph" w:styleId="a9">
    <w:name w:val="Title"/>
    <w:basedOn w:val="a"/>
    <w:link w:val="aa"/>
    <w:rsid w:val="0065306A"/>
    <w:pPr>
      <w:suppressLineNumbers/>
      <w:spacing w:before="120" w:after="120"/>
    </w:pPr>
    <w:rPr>
      <w:rFonts w:cs="FreeSans"/>
      <w:i/>
      <w:iCs/>
    </w:rPr>
  </w:style>
  <w:style w:type="paragraph" w:styleId="ab">
    <w:name w:val="index heading"/>
    <w:basedOn w:val="a"/>
    <w:rsid w:val="0065306A"/>
    <w:pPr>
      <w:suppressLineNumbers/>
    </w:pPr>
    <w:rPr>
      <w:rFonts w:cs="FreeSans"/>
    </w:rPr>
  </w:style>
  <w:style w:type="paragraph" w:customStyle="1" w:styleId="ac">
    <w:name w:val="Заглавие"/>
    <w:basedOn w:val="a"/>
    <w:rsid w:val="00C14C6A"/>
    <w:pPr>
      <w:jc w:val="center"/>
    </w:pPr>
    <w:rPr>
      <w:rFonts w:ascii="Times New Roman" w:eastAsia="Times New Roman" w:hAnsi="Times New Roman" w:cs="Times New Roman"/>
      <w:b/>
    </w:rPr>
  </w:style>
  <w:style w:type="paragraph" w:styleId="ad">
    <w:name w:val="Subtitle"/>
    <w:basedOn w:val="a"/>
    <w:link w:val="ae"/>
    <w:rsid w:val="00C14C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header"/>
    <w:basedOn w:val="a"/>
    <w:link w:val="13"/>
    <w:uiPriority w:val="99"/>
    <w:unhideWhenUsed/>
    <w:rsid w:val="006F14D9"/>
    <w:pPr>
      <w:tabs>
        <w:tab w:val="center" w:pos="4819"/>
        <w:tab w:val="right" w:pos="9639"/>
      </w:tabs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0C14EB"/>
    <w:pPr>
      <w:spacing w:after="200" w:line="276" w:lineRule="auto"/>
      <w:ind w:left="720"/>
      <w:contextualSpacing/>
    </w:pPr>
    <w:rPr>
      <w:rFonts w:ascii="Cambria" w:hAnsi="Cambria" w:cs="Cambria"/>
      <w:color w:val="00000A"/>
      <w:sz w:val="22"/>
      <w:szCs w:val="22"/>
      <w:lang w:val="ru-RU" w:eastAsia="en-US"/>
    </w:rPr>
  </w:style>
  <w:style w:type="paragraph" w:styleId="af1">
    <w:name w:val="Balloon Text"/>
    <w:basedOn w:val="a"/>
    <w:link w:val="14"/>
    <w:uiPriority w:val="99"/>
    <w:semiHidden/>
    <w:unhideWhenUsed/>
    <w:rsid w:val="00683580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15"/>
    <w:uiPriority w:val="99"/>
    <w:unhideWhenUsed/>
    <w:rsid w:val="002C55D4"/>
    <w:pPr>
      <w:tabs>
        <w:tab w:val="center" w:pos="4677"/>
        <w:tab w:val="right" w:pos="9355"/>
      </w:tabs>
    </w:pPr>
  </w:style>
  <w:style w:type="table" w:customStyle="1" w:styleId="TableNormal">
    <w:name w:val="Table Normal"/>
    <w:rsid w:val="00C14C6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0C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2A9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62A9E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362A9E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362A9E"/>
    <w:rPr>
      <w:b/>
    </w:rPr>
  </w:style>
  <w:style w:type="character" w:customStyle="1" w:styleId="50">
    <w:name w:val="Заголовок 5 Знак"/>
    <w:basedOn w:val="a0"/>
    <w:link w:val="5"/>
    <w:rsid w:val="00362A9E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362A9E"/>
    <w:rPr>
      <w:b/>
      <w:sz w:val="20"/>
      <w:szCs w:val="20"/>
    </w:rPr>
  </w:style>
  <w:style w:type="character" w:customStyle="1" w:styleId="12">
    <w:name w:val="Основной текст Знак1"/>
    <w:basedOn w:val="a0"/>
    <w:link w:val="a7"/>
    <w:rsid w:val="00362A9E"/>
    <w:rPr>
      <w:rFonts w:ascii="Times New Roman" w:eastAsia="Times New Roman" w:hAnsi="Times New Roman" w:cs="Times New Roman"/>
      <w:color w:val="00000A"/>
      <w:szCs w:val="20"/>
    </w:rPr>
  </w:style>
  <w:style w:type="character" w:customStyle="1" w:styleId="aa">
    <w:name w:val="Заголовок Знак"/>
    <w:basedOn w:val="a0"/>
    <w:link w:val="a9"/>
    <w:rsid w:val="00362A9E"/>
    <w:rPr>
      <w:rFonts w:cs="FreeSans"/>
      <w:i/>
      <w:iCs/>
    </w:rPr>
  </w:style>
  <w:style w:type="paragraph" w:styleId="16">
    <w:name w:val="index 1"/>
    <w:basedOn w:val="a"/>
    <w:next w:val="a"/>
    <w:autoRedefine/>
    <w:uiPriority w:val="99"/>
    <w:semiHidden/>
    <w:unhideWhenUsed/>
    <w:rsid w:val="00362A9E"/>
    <w:pPr>
      <w:ind w:left="240" w:hanging="240"/>
    </w:pPr>
  </w:style>
  <w:style w:type="character" w:customStyle="1" w:styleId="ae">
    <w:name w:val="Подзаголовок Знак"/>
    <w:basedOn w:val="a0"/>
    <w:link w:val="ad"/>
    <w:rsid w:val="00362A9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3">
    <w:name w:val="Верхний колонтитул Знак1"/>
    <w:basedOn w:val="a0"/>
    <w:link w:val="af"/>
    <w:uiPriority w:val="99"/>
    <w:rsid w:val="00362A9E"/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customStyle="1" w:styleId="14">
    <w:name w:val="Текст выноски Знак1"/>
    <w:basedOn w:val="a0"/>
    <w:link w:val="af1"/>
    <w:uiPriority w:val="99"/>
    <w:semiHidden/>
    <w:rsid w:val="00362A9E"/>
    <w:rPr>
      <w:rFonts w:ascii="Tahoma" w:hAnsi="Tahoma" w:cs="Tahoma"/>
      <w:sz w:val="16"/>
      <w:szCs w:val="16"/>
    </w:rPr>
  </w:style>
  <w:style w:type="character" w:customStyle="1" w:styleId="15">
    <w:name w:val="Нижний колонтитул Знак1"/>
    <w:basedOn w:val="a0"/>
    <w:link w:val="af2"/>
    <w:uiPriority w:val="99"/>
    <w:rsid w:val="0036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933F-18BB-4487-AFAC-F762A6BD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10467</Words>
  <Characters>5967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Олена Байрак</cp:lastModifiedBy>
  <cp:revision>6</cp:revision>
  <cp:lastPrinted>2019-09-09T12:15:00Z</cp:lastPrinted>
  <dcterms:created xsi:type="dcterms:W3CDTF">2019-09-09T12:15:00Z</dcterms:created>
  <dcterms:modified xsi:type="dcterms:W3CDTF">2021-11-16T11:27:00Z</dcterms:modified>
  <dc:language>ru-RU</dc:language>
</cp:coreProperties>
</file>